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A6E19" w14:textId="30A07111" w:rsidR="002F0296" w:rsidRDefault="00000000">
      <w:pPr>
        <w:bidi/>
        <w:spacing w:after="0"/>
        <w:ind w:left="1416"/>
        <w:rPr>
          <w:rFonts w:ascii="Kalinga" w:eastAsia="Kalinga" w:hAnsi="Kalinga" w:cs="Kalinga"/>
          <w:b/>
          <w:sz w:val="32"/>
          <w:szCs w:val="32"/>
        </w:rPr>
      </w:pPr>
      <w:r>
        <w:rPr>
          <w:rFonts w:ascii="Kalinga" w:eastAsia="Kalinga" w:hAnsi="Kalinga" w:cs="Kalinga"/>
          <w:b/>
          <w:sz w:val="32"/>
          <w:szCs w:val="32"/>
        </w:rPr>
        <w:t xml:space="preserve">       </w:t>
      </w:r>
      <w:r w:rsidR="008655AD">
        <w:rPr>
          <w:rFonts w:ascii="Kalinga" w:eastAsia="Kalinga" w:hAnsi="Kalinga" w:cs="Kalinga"/>
          <w:b/>
          <w:noProof/>
          <w:sz w:val="32"/>
          <w:szCs w:val="32"/>
        </w:rPr>
        <w:drawing>
          <wp:inline distT="0" distB="0" distL="114300" distR="114300" wp14:anchorId="161E6648" wp14:editId="5A3F5835">
            <wp:extent cx="788670" cy="1052195"/>
            <wp:effectExtent l="0" t="0" r="0" b="0"/>
            <wp:docPr id="2" name="image3.pn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3.png" descr="A picture containing logo&#10;&#10;Description automatically generated"/>
                    <pic:cNvPicPr preferRelativeResize="0"/>
                  </pic:nvPicPr>
                  <pic:blipFill>
                    <a:blip r:embed="rId4"/>
                    <a:srcRect/>
                    <a:stretch>
                      <a:fillRect/>
                    </a:stretch>
                  </pic:blipFill>
                  <pic:spPr>
                    <a:xfrm>
                      <a:off x="0" y="0"/>
                      <a:ext cx="788670" cy="1052195"/>
                    </a:xfrm>
                    <a:prstGeom prst="rect">
                      <a:avLst/>
                    </a:prstGeom>
                    <a:ln/>
                  </pic:spPr>
                </pic:pic>
              </a:graphicData>
            </a:graphic>
          </wp:inline>
        </w:drawing>
      </w:r>
      <w:r>
        <w:rPr>
          <w:rFonts w:ascii="Kalinga" w:eastAsia="Kalinga" w:hAnsi="Kalinga" w:cs="Kalinga"/>
          <w:b/>
          <w:sz w:val="32"/>
          <w:szCs w:val="32"/>
        </w:rPr>
        <w:t xml:space="preserve">               </w:t>
      </w:r>
      <w:r>
        <w:rPr>
          <w:rFonts w:ascii="Kalinga" w:eastAsia="Kalinga" w:hAnsi="Kalinga" w:cs="Kalinga"/>
          <w:noProof/>
        </w:rPr>
        <w:drawing>
          <wp:inline distT="114300" distB="114300" distL="114300" distR="114300" wp14:anchorId="16417484" wp14:editId="681FBC46">
            <wp:extent cx="2049376" cy="138793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049376" cy="1387937"/>
                    </a:xfrm>
                    <a:prstGeom prst="rect">
                      <a:avLst/>
                    </a:prstGeom>
                    <a:ln/>
                  </pic:spPr>
                </pic:pic>
              </a:graphicData>
            </a:graphic>
          </wp:inline>
        </w:drawing>
      </w:r>
      <w:r>
        <w:rPr>
          <w:rFonts w:ascii="Kalinga" w:eastAsia="Kalinga" w:hAnsi="Kalinga" w:cs="Kalinga"/>
          <w:b/>
          <w:sz w:val="32"/>
          <w:szCs w:val="32"/>
        </w:rPr>
        <w:t xml:space="preserve">                    </w:t>
      </w:r>
      <w:r>
        <w:rPr>
          <w:noProof/>
        </w:rPr>
        <w:drawing>
          <wp:anchor distT="0" distB="0" distL="0" distR="0" simplePos="0" relativeHeight="251658240" behindDoc="0" locked="0" layoutInCell="1" hidden="0" allowOverlap="1" wp14:anchorId="18C7E6D1" wp14:editId="47EE9E91">
            <wp:simplePos x="0" y="0"/>
            <wp:positionH relativeFrom="column">
              <wp:posOffset>5457825</wp:posOffset>
            </wp:positionH>
            <wp:positionV relativeFrom="paragraph">
              <wp:posOffset>571500</wp:posOffset>
            </wp:positionV>
            <wp:extent cx="824365" cy="824365"/>
            <wp:effectExtent l="0" t="0" r="0" b="0"/>
            <wp:wrapSquare wrapText="bothSides" distT="0" distB="0" distL="0" distR="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824365" cy="824365"/>
                    </a:xfrm>
                    <a:prstGeom prst="rect">
                      <a:avLst/>
                    </a:prstGeom>
                    <a:ln/>
                  </pic:spPr>
                </pic:pic>
              </a:graphicData>
            </a:graphic>
          </wp:anchor>
        </w:drawing>
      </w:r>
    </w:p>
    <w:p w14:paraId="79AE8B19" w14:textId="77777777" w:rsidR="002F0296" w:rsidRDefault="00000000">
      <w:pPr>
        <w:spacing w:after="0"/>
        <w:jc w:val="center"/>
        <w:rPr>
          <w:rFonts w:ascii="Kalinga" w:eastAsia="Kalinga" w:hAnsi="Kalinga" w:cs="Kalinga"/>
          <w:b/>
          <w:sz w:val="32"/>
          <w:szCs w:val="32"/>
        </w:rPr>
      </w:pPr>
      <w:r>
        <w:rPr>
          <w:rFonts w:ascii="Kalinga" w:eastAsia="Kalinga" w:hAnsi="Kalinga" w:cs="Kalinga"/>
          <w:b/>
          <w:sz w:val="32"/>
          <w:szCs w:val="32"/>
        </w:rPr>
        <w:t>The 5</w:t>
      </w:r>
      <w:r>
        <w:rPr>
          <w:rFonts w:ascii="Kalinga" w:eastAsia="Kalinga" w:hAnsi="Kalinga" w:cs="Kalinga"/>
          <w:b/>
          <w:sz w:val="32"/>
          <w:szCs w:val="32"/>
          <w:vertAlign w:val="superscript"/>
        </w:rPr>
        <w:t>th</w:t>
      </w:r>
      <w:r>
        <w:rPr>
          <w:rFonts w:ascii="Kalinga" w:eastAsia="Kalinga" w:hAnsi="Kalinga" w:cs="Kalinga"/>
          <w:b/>
          <w:sz w:val="32"/>
          <w:szCs w:val="32"/>
        </w:rPr>
        <w:t xml:space="preserve"> International “The Doctor as a Humanist” Online Course 2022-2023                      </w:t>
      </w:r>
    </w:p>
    <w:tbl>
      <w:tblPr>
        <w:tblStyle w:val="a"/>
        <w:tblW w:w="9930" w:type="dxa"/>
        <w:tblBorders>
          <w:top w:val="nil"/>
          <w:left w:val="nil"/>
          <w:bottom w:val="nil"/>
          <w:right w:val="nil"/>
          <w:insideH w:val="nil"/>
          <w:insideV w:val="nil"/>
        </w:tblBorders>
        <w:tblLayout w:type="fixed"/>
        <w:tblLook w:val="0400" w:firstRow="0" w:lastRow="0" w:firstColumn="0" w:lastColumn="0" w:noHBand="0" w:noVBand="1"/>
      </w:tblPr>
      <w:tblGrid>
        <w:gridCol w:w="4920"/>
        <w:gridCol w:w="5010"/>
      </w:tblGrid>
      <w:tr w:rsidR="002F0296" w14:paraId="58EC9154" w14:textId="77777777">
        <w:tc>
          <w:tcPr>
            <w:tcW w:w="4920" w:type="dxa"/>
          </w:tcPr>
          <w:p w14:paraId="381B2C01" w14:textId="77777777" w:rsidR="002F0296" w:rsidRDefault="00000000">
            <w:pPr>
              <w:spacing w:after="120"/>
              <w:jc w:val="both"/>
              <w:rPr>
                <w:rFonts w:ascii="Kalinga" w:eastAsia="Kalinga" w:hAnsi="Kalinga" w:cs="Kalinga"/>
                <w:b/>
                <w:color w:val="7030A0"/>
              </w:rPr>
            </w:pPr>
            <w:r>
              <w:rPr>
                <w:rFonts w:ascii="Kalinga" w:eastAsia="Kalinga" w:hAnsi="Kalinga" w:cs="Kalinga"/>
                <w:b/>
                <w:color w:val="7030A0"/>
              </w:rPr>
              <w:t xml:space="preserve">What is the International “The Doctor as a Humanist” Online Course? </w:t>
            </w:r>
          </w:p>
          <w:p w14:paraId="0573E7D3" w14:textId="77777777" w:rsidR="002F0296" w:rsidRDefault="00000000" w:rsidP="007C3E1E">
            <w:pPr>
              <w:spacing w:after="120"/>
              <w:jc w:val="both"/>
              <w:rPr>
                <w:rFonts w:ascii="Kalinga" w:eastAsia="Kalinga" w:hAnsi="Kalinga" w:cs="Kalinga"/>
              </w:rPr>
            </w:pPr>
            <w:r>
              <w:rPr>
                <w:rFonts w:ascii="Kalinga" w:eastAsia="Kalinga" w:hAnsi="Kalinga" w:cs="Kalinga"/>
              </w:rPr>
              <w:t xml:space="preserve">It is an introductory course on Medical Humanities, </w:t>
            </w:r>
            <w:r>
              <w:rPr>
                <w:rFonts w:ascii="Roboto" w:eastAsia="Roboto" w:hAnsi="Roboto" w:cs="Roboto"/>
                <w:sz w:val="21"/>
                <w:szCs w:val="21"/>
                <w:highlight w:val="white"/>
              </w:rPr>
              <w:t xml:space="preserve">whose main aim is to foreground the importance </w:t>
            </w:r>
            <w:r>
              <w:rPr>
                <w:rFonts w:ascii="Kalinga" w:eastAsia="Kalinga" w:hAnsi="Kalinga" w:cs="Kalinga"/>
              </w:rPr>
              <w:t>of the Humanities in 21st-century medicine.</w:t>
            </w:r>
          </w:p>
          <w:p w14:paraId="4A914BBD" w14:textId="77777777" w:rsidR="002F0296" w:rsidRDefault="00000000">
            <w:pPr>
              <w:spacing w:after="120"/>
              <w:jc w:val="both"/>
              <w:rPr>
                <w:rFonts w:ascii="Kalinga" w:eastAsia="Kalinga" w:hAnsi="Kalinga" w:cs="Kalinga"/>
                <w:b/>
                <w:color w:val="7030A0"/>
              </w:rPr>
            </w:pPr>
            <w:r>
              <w:rPr>
                <w:rFonts w:ascii="Kalinga" w:eastAsia="Kalinga" w:hAnsi="Kalinga" w:cs="Kalinga"/>
                <w:b/>
                <w:color w:val="7030A0"/>
              </w:rPr>
              <w:t>Why attend?</w:t>
            </w:r>
          </w:p>
          <w:p w14:paraId="43137371" w14:textId="77777777" w:rsidR="002F0296" w:rsidRDefault="00000000">
            <w:pPr>
              <w:spacing w:after="120"/>
              <w:jc w:val="both"/>
              <w:rPr>
                <w:rFonts w:ascii="Kalinga" w:eastAsia="Kalinga" w:hAnsi="Kalinga" w:cs="Kalinga"/>
              </w:rPr>
            </w:pPr>
            <w:r>
              <w:rPr>
                <w:rFonts w:ascii="Kalinga" w:eastAsia="Kalinga" w:hAnsi="Kalinga" w:cs="Kalinga"/>
              </w:rPr>
              <w:t>We believe that this course is unique and allows healthcare professionals and students from all over the world to listen and debate issues relating to the “humanistic” side of healthcare that will aid them in their daily working lives.</w:t>
            </w:r>
            <w:r>
              <w:rPr>
                <w:rFonts w:ascii="Roboto" w:eastAsia="Roboto" w:hAnsi="Roboto" w:cs="Roboto"/>
                <w:sz w:val="21"/>
                <w:szCs w:val="21"/>
              </w:rPr>
              <w:t xml:space="preserve"> It</w:t>
            </w:r>
            <w:r>
              <w:rPr>
                <w:rFonts w:ascii="Roboto" w:eastAsia="Roboto" w:hAnsi="Roboto" w:cs="Roboto"/>
                <w:sz w:val="21"/>
                <w:szCs w:val="21"/>
                <w:highlight w:val="white"/>
              </w:rPr>
              <w:t xml:space="preserve"> is international, </w:t>
            </w:r>
            <w:proofErr w:type="gramStart"/>
            <w:r>
              <w:rPr>
                <w:rFonts w:ascii="Roboto" w:eastAsia="Roboto" w:hAnsi="Roboto" w:cs="Roboto"/>
                <w:sz w:val="21"/>
                <w:szCs w:val="21"/>
                <w:highlight w:val="white"/>
              </w:rPr>
              <w:t>interdisciplinary ,and</w:t>
            </w:r>
            <w:proofErr w:type="gramEnd"/>
            <w:r>
              <w:rPr>
                <w:rFonts w:ascii="Roboto" w:eastAsia="Roboto" w:hAnsi="Roboto" w:cs="Roboto"/>
                <w:sz w:val="21"/>
                <w:szCs w:val="21"/>
                <w:highlight w:val="white"/>
              </w:rPr>
              <w:t xml:space="preserve"> intergenerational and will offer the participants an opportunity to be part of a vibrant community of reflection; it will - hopefully - inspire future actions and contribute to bringing back the heart and soul to medicine.</w:t>
            </w:r>
          </w:p>
          <w:p w14:paraId="5C409176" w14:textId="77777777" w:rsidR="002F0296" w:rsidRDefault="00000000">
            <w:pPr>
              <w:spacing w:after="120"/>
              <w:jc w:val="both"/>
              <w:rPr>
                <w:rFonts w:ascii="Kalinga" w:eastAsia="Kalinga" w:hAnsi="Kalinga" w:cs="Kalinga"/>
                <w:b/>
                <w:color w:val="7030A0"/>
              </w:rPr>
            </w:pPr>
            <w:r>
              <w:rPr>
                <w:rFonts w:ascii="Kalinga" w:eastAsia="Kalinga" w:hAnsi="Kalinga" w:cs="Kalinga"/>
                <w:b/>
                <w:color w:val="7030A0"/>
              </w:rPr>
              <w:t>The dates</w:t>
            </w:r>
          </w:p>
          <w:p w14:paraId="34194CC9" w14:textId="77777777" w:rsidR="002F0296" w:rsidRDefault="00000000">
            <w:pPr>
              <w:spacing w:after="120"/>
              <w:jc w:val="both"/>
              <w:rPr>
                <w:rFonts w:ascii="Kalinga" w:eastAsia="Kalinga" w:hAnsi="Kalinga" w:cs="Kalinga"/>
                <w:b/>
              </w:rPr>
            </w:pPr>
            <w:r>
              <w:rPr>
                <w:rFonts w:ascii="Kalinga" w:eastAsia="Kalinga" w:hAnsi="Kalinga" w:cs="Kalinga"/>
              </w:rPr>
              <w:t xml:space="preserve">The course will be twice a month on Saturdays and will start on </w:t>
            </w:r>
            <w:r>
              <w:rPr>
                <w:rFonts w:ascii="Kalinga" w:eastAsia="Kalinga" w:hAnsi="Kalinga" w:cs="Kalinga"/>
                <w:b/>
                <w:color w:val="000000"/>
              </w:rPr>
              <w:t>1</w:t>
            </w:r>
            <w:r>
              <w:rPr>
                <w:rFonts w:ascii="Kalinga" w:eastAsia="Kalinga" w:hAnsi="Kalinga" w:cs="Kalinga"/>
                <w:b/>
              </w:rPr>
              <w:t>7</w:t>
            </w:r>
            <w:r>
              <w:rPr>
                <w:rFonts w:ascii="Kalinga" w:eastAsia="Kalinga" w:hAnsi="Kalinga" w:cs="Kalinga"/>
                <w:b/>
                <w:color w:val="000000"/>
              </w:rPr>
              <w:t>th</w:t>
            </w:r>
            <w:r>
              <w:rPr>
                <w:rFonts w:ascii="Kalinga" w:eastAsia="Kalinga" w:hAnsi="Kalinga" w:cs="Kalinga"/>
                <w:b/>
              </w:rPr>
              <w:t xml:space="preserve"> December 2022</w:t>
            </w:r>
            <w:r>
              <w:rPr>
                <w:rFonts w:ascii="Kalinga" w:eastAsia="Kalinga" w:hAnsi="Kalinga" w:cs="Kalinga"/>
              </w:rPr>
              <w:t xml:space="preserve"> until</w:t>
            </w:r>
            <w:r>
              <w:rPr>
                <w:rFonts w:ascii="Kalinga" w:eastAsia="Kalinga" w:hAnsi="Kalinga" w:cs="Kalinga"/>
                <w:b/>
              </w:rPr>
              <w:t xml:space="preserve"> 29th April 2023</w:t>
            </w:r>
            <w:r>
              <w:rPr>
                <w:rFonts w:ascii="Kalinga" w:eastAsia="Kalinga" w:hAnsi="Kalinga" w:cs="Kalinga"/>
              </w:rPr>
              <w:t xml:space="preserve">. </w:t>
            </w:r>
            <w:r>
              <w:rPr>
                <w:rFonts w:ascii="Kalinga" w:eastAsia="Kalinga" w:hAnsi="Kalinga" w:cs="Kalinga"/>
                <w:b/>
              </w:rPr>
              <w:t xml:space="preserve">Time 14:00-16:00 CET </w:t>
            </w:r>
          </w:p>
          <w:p w14:paraId="49A38A98" w14:textId="77777777" w:rsidR="002F0296" w:rsidRDefault="00000000">
            <w:pPr>
              <w:spacing w:after="120"/>
              <w:jc w:val="both"/>
              <w:rPr>
                <w:rFonts w:ascii="Kalinga" w:eastAsia="Kalinga" w:hAnsi="Kalinga" w:cs="Kalinga"/>
                <w:b/>
                <w:color w:val="7030A0"/>
              </w:rPr>
            </w:pPr>
            <w:r>
              <w:rPr>
                <w:rFonts w:ascii="Kalinga" w:eastAsia="Kalinga" w:hAnsi="Kalinga" w:cs="Kalinga"/>
                <w:b/>
                <w:color w:val="7030A0"/>
              </w:rPr>
              <w:t>What topics are covered within the course?</w:t>
            </w:r>
          </w:p>
          <w:p w14:paraId="2208BF50" w14:textId="77777777" w:rsidR="002F0296" w:rsidRDefault="00000000">
            <w:pPr>
              <w:spacing w:after="120"/>
              <w:jc w:val="both"/>
              <w:rPr>
                <w:rFonts w:ascii="Kalinga" w:eastAsia="Kalinga" w:hAnsi="Kalinga" w:cs="Kalinga"/>
              </w:rPr>
            </w:pPr>
            <w:r>
              <w:rPr>
                <w:rFonts w:ascii="Kalinga" w:eastAsia="Kalinga" w:hAnsi="Kalinga" w:cs="Kalinga"/>
              </w:rPr>
              <w:t>“</w:t>
            </w:r>
            <w:r>
              <w:rPr>
                <w:rFonts w:ascii="Kalinga" w:eastAsia="Kalinga" w:hAnsi="Kalinga" w:cs="Kalinga"/>
                <w:b/>
              </w:rPr>
              <w:t>History and Medicine</w:t>
            </w:r>
            <w:r>
              <w:rPr>
                <w:rFonts w:ascii="Kalinga" w:eastAsia="Kalinga" w:hAnsi="Kalinga" w:cs="Kalinga"/>
              </w:rPr>
              <w:t>”, “</w:t>
            </w:r>
            <w:r>
              <w:rPr>
                <w:rFonts w:ascii="Kalinga" w:eastAsia="Kalinga" w:hAnsi="Kalinga" w:cs="Kalinga"/>
                <w:b/>
              </w:rPr>
              <w:t>Narrative Medicine</w:t>
            </w:r>
            <w:r>
              <w:rPr>
                <w:rFonts w:ascii="Kalinga" w:eastAsia="Kalinga" w:hAnsi="Kalinga" w:cs="Kalinga"/>
              </w:rPr>
              <w:t>”, “</w:t>
            </w:r>
            <w:r>
              <w:rPr>
                <w:rFonts w:ascii="Kalinga" w:eastAsia="Kalinga" w:hAnsi="Kalinga" w:cs="Kalinga"/>
                <w:b/>
              </w:rPr>
              <w:t>Arts and Medicine”</w:t>
            </w:r>
            <w:r>
              <w:rPr>
                <w:rFonts w:ascii="Kalinga" w:eastAsia="Kalinga" w:hAnsi="Kalinga" w:cs="Kalinga"/>
              </w:rPr>
              <w:t>, “</w:t>
            </w:r>
            <w:r>
              <w:rPr>
                <w:rFonts w:ascii="Kalinga" w:eastAsia="Kalinga" w:hAnsi="Kalinga" w:cs="Kalinga"/>
                <w:b/>
              </w:rPr>
              <w:t>Philosophy and Medicine</w:t>
            </w:r>
            <w:r>
              <w:rPr>
                <w:rFonts w:ascii="Kalinga" w:eastAsia="Kalinga" w:hAnsi="Kalinga" w:cs="Kalinga"/>
              </w:rPr>
              <w:t>”, “</w:t>
            </w:r>
            <w:r>
              <w:rPr>
                <w:rFonts w:ascii="Kalinga" w:eastAsia="Kalinga" w:hAnsi="Kalinga" w:cs="Kalinga"/>
                <w:b/>
              </w:rPr>
              <w:t>Nature and Medicine</w:t>
            </w:r>
            <w:r>
              <w:rPr>
                <w:rFonts w:ascii="Kalinga" w:eastAsia="Kalinga" w:hAnsi="Kalinga" w:cs="Kalinga"/>
              </w:rPr>
              <w:t xml:space="preserve">”, </w:t>
            </w:r>
            <w:r>
              <w:rPr>
                <w:rFonts w:ascii="Kalinga" w:eastAsia="Kalinga" w:hAnsi="Kalinga" w:cs="Kalinga"/>
                <w:b/>
              </w:rPr>
              <w:t xml:space="preserve">“Humanism in Surgery”, “Mental Health”, </w:t>
            </w:r>
            <w:r>
              <w:rPr>
                <w:rFonts w:ascii="Kalinga" w:eastAsia="Kalinga" w:hAnsi="Kalinga" w:cs="Kalinga"/>
              </w:rPr>
              <w:t>and many more.</w:t>
            </w:r>
          </w:p>
          <w:p w14:paraId="44A02E96" w14:textId="77777777" w:rsidR="002F0296" w:rsidRDefault="00000000">
            <w:pPr>
              <w:spacing w:after="120"/>
              <w:jc w:val="both"/>
              <w:rPr>
                <w:rFonts w:ascii="Kalinga" w:eastAsia="Kalinga" w:hAnsi="Kalinga" w:cs="Kalinga"/>
                <w:b/>
                <w:color w:val="7030A0"/>
              </w:rPr>
            </w:pPr>
            <w:r>
              <w:rPr>
                <w:rFonts w:ascii="Kalinga" w:eastAsia="Kalinga" w:hAnsi="Kalinga" w:cs="Kalinga"/>
                <w:b/>
                <w:color w:val="7030A0"/>
              </w:rPr>
              <w:t>Who are the lecturers?</w:t>
            </w:r>
          </w:p>
          <w:p w14:paraId="5028181E" w14:textId="77777777" w:rsidR="002F0296" w:rsidRDefault="00000000">
            <w:pPr>
              <w:jc w:val="both"/>
              <w:rPr>
                <w:rFonts w:ascii="Kalinga" w:eastAsia="Kalinga" w:hAnsi="Kalinga" w:cs="Kalinga"/>
              </w:rPr>
            </w:pPr>
            <w:r>
              <w:rPr>
                <w:rFonts w:ascii="Kalinga" w:eastAsia="Kalinga" w:hAnsi="Kalinga" w:cs="Kalinga"/>
                <w:b/>
              </w:rPr>
              <w:t>Jonathan McFarland</w:t>
            </w:r>
            <w:r>
              <w:rPr>
                <w:rFonts w:ascii="Kalinga" w:eastAsia="Kalinga" w:hAnsi="Kalinga" w:cs="Kalinga"/>
              </w:rPr>
              <w:t xml:space="preserve">, organiser and leader of the Course, Senior Lecturer, </w:t>
            </w:r>
            <w:proofErr w:type="spellStart"/>
            <w:r>
              <w:rPr>
                <w:rFonts w:ascii="Kalinga" w:eastAsia="Kalinga" w:hAnsi="Kalinga" w:cs="Kalinga"/>
              </w:rPr>
              <w:t>Sechenov</w:t>
            </w:r>
            <w:proofErr w:type="spellEnd"/>
            <w:r>
              <w:rPr>
                <w:rFonts w:ascii="Kalinga" w:eastAsia="Kalinga" w:hAnsi="Kalinga" w:cs="Kalinga"/>
              </w:rPr>
              <w:t xml:space="preserve"> </w:t>
            </w:r>
            <w:r>
              <w:rPr>
                <w:rFonts w:ascii="Kalinga" w:eastAsia="Kalinga" w:hAnsi="Kalinga" w:cs="Kalinga"/>
              </w:rPr>
              <w:lastRenderedPageBreak/>
              <w:t>University, and Associate Professor (Autonomous Univ. of Madrid).</w:t>
            </w:r>
          </w:p>
          <w:p w14:paraId="2D3218C2" w14:textId="77777777" w:rsidR="002F0296" w:rsidRDefault="002F0296">
            <w:pPr>
              <w:jc w:val="both"/>
              <w:rPr>
                <w:rFonts w:ascii="Kalinga" w:eastAsia="Kalinga" w:hAnsi="Kalinga" w:cs="Kalinga"/>
              </w:rPr>
            </w:pPr>
          </w:p>
          <w:p w14:paraId="75EC867E" w14:textId="77777777" w:rsidR="002F0296" w:rsidRDefault="00000000">
            <w:pPr>
              <w:jc w:val="both"/>
              <w:rPr>
                <w:rFonts w:ascii="Kalinga" w:eastAsia="Kalinga" w:hAnsi="Kalinga" w:cs="Kalinga"/>
              </w:rPr>
            </w:pPr>
            <w:r>
              <w:rPr>
                <w:rFonts w:ascii="Kalinga" w:eastAsia="Kalinga" w:hAnsi="Kalinga" w:cs="Kalinga"/>
                <w:b/>
              </w:rPr>
              <w:t xml:space="preserve">Prof. Irina </w:t>
            </w:r>
            <w:proofErr w:type="spellStart"/>
            <w:r>
              <w:rPr>
                <w:rFonts w:ascii="Kalinga" w:eastAsia="Kalinga" w:hAnsi="Kalinga" w:cs="Kalinga"/>
                <w:b/>
              </w:rPr>
              <w:t>Markovina</w:t>
            </w:r>
            <w:proofErr w:type="spellEnd"/>
            <w:r>
              <w:rPr>
                <w:rFonts w:ascii="Kalinga" w:eastAsia="Kalinga" w:hAnsi="Kalinga" w:cs="Kalinga"/>
                <w:b/>
              </w:rPr>
              <w:t>,</w:t>
            </w:r>
            <w:r>
              <w:rPr>
                <w:rFonts w:ascii="Kalinga" w:eastAsia="Kalinga" w:hAnsi="Kalinga" w:cs="Kalinga"/>
              </w:rPr>
              <w:t xml:space="preserve"> scientific advisor, Director of the Institute of </w:t>
            </w:r>
            <w:proofErr w:type="gramStart"/>
            <w:r>
              <w:rPr>
                <w:rFonts w:ascii="Kalinga" w:eastAsia="Kalinga" w:hAnsi="Kalinga" w:cs="Kalinga"/>
              </w:rPr>
              <w:t>Linguistics</w:t>
            </w:r>
            <w:proofErr w:type="gramEnd"/>
            <w:r>
              <w:rPr>
                <w:rFonts w:ascii="Kalinga" w:eastAsia="Kalinga" w:hAnsi="Kalinga" w:cs="Kalinga"/>
              </w:rPr>
              <w:t xml:space="preserve"> and Intercultural Communication (</w:t>
            </w:r>
            <w:proofErr w:type="spellStart"/>
            <w:r>
              <w:rPr>
                <w:rFonts w:ascii="Kalinga" w:eastAsia="Kalinga" w:hAnsi="Kalinga" w:cs="Kalinga"/>
              </w:rPr>
              <w:t>Sechenov</w:t>
            </w:r>
            <w:proofErr w:type="spellEnd"/>
            <w:r>
              <w:rPr>
                <w:rFonts w:ascii="Kalinga" w:eastAsia="Kalinga" w:hAnsi="Kalinga" w:cs="Kalinga"/>
              </w:rPr>
              <w:t xml:space="preserve"> University).</w:t>
            </w:r>
          </w:p>
          <w:p w14:paraId="0DF07C93" w14:textId="77777777" w:rsidR="002F0296" w:rsidRDefault="002F0296">
            <w:pPr>
              <w:jc w:val="both"/>
              <w:rPr>
                <w:rFonts w:ascii="Kalinga" w:eastAsia="Kalinga" w:hAnsi="Kalinga" w:cs="Kalinga"/>
              </w:rPr>
            </w:pPr>
          </w:p>
          <w:p w14:paraId="5DE7BCFC" w14:textId="77777777" w:rsidR="002F0296" w:rsidRDefault="00000000">
            <w:pPr>
              <w:jc w:val="both"/>
              <w:rPr>
                <w:rFonts w:ascii="Kalinga" w:eastAsia="Kalinga" w:hAnsi="Kalinga" w:cs="Kalinga"/>
                <w:b/>
              </w:rPr>
            </w:pPr>
            <w:r>
              <w:rPr>
                <w:rFonts w:ascii="Kalinga" w:eastAsia="Kalinga" w:hAnsi="Kalinga" w:cs="Kalinga"/>
              </w:rPr>
              <w:t xml:space="preserve">The lectures and seminars are given by internationally experienced professors from among others: </w:t>
            </w:r>
            <w:r>
              <w:rPr>
                <w:rFonts w:ascii="Kalinga" w:eastAsia="Kalinga" w:hAnsi="Kalinga" w:cs="Kalinga"/>
                <w:b/>
                <w:i/>
              </w:rPr>
              <w:t>Johns Hopkins University</w:t>
            </w:r>
            <w:r>
              <w:rPr>
                <w:rFonts w:ascii="Kalinga" w:eastAsia="Kalinga" w:hAnsi="Kalinga" w:cs="Kalinga"/>
                <w:b/>
              </w:rPr>
              <w:t xml:space="preserve">, </w:t>
            </w:r>
            <w:r>
              <w:rPr>
                <w:rFonts w:ascii="Kalinga" w:eastAsia="Kalinga" w:hAnsi="Kalinga" w:cs="Kalinga"/>
                <w:b/>
                <w:i/>
              </w:rPr>
              <w:t>University of Washington</w:t>
            </w:r>
            <w:r>
              <w:rPr>
                <w:rFonts w:ascii="Kalinga" w:eastAsia="Kalinga" w:hAnsi="Kalinga" w:cs="Kalinga"/>
                <w:b/>
              </w:rPr>
              <w:t xml:space="preserve"> (USA), </w:t>
            </w:r>
            <w:r>
              <w:rPr>
                <w:rFonts w:ascii="Kalinga" w:eastAsia="Kalinga" w:hAnsi="Kalinga" w:cs="Kalinga"/>
                <w:b/>
                <w:i/>
              </w:rPr>
              <w:t>University</w:t>
            </w:r>
            <w:r>
              <w:rPr>
                <w:rFonts w:ascii="Kalinga" w:eastAsia="Kalinga" w:hAnsi="Kalinga" w:cs="Kalinga"/>
                <w:b/>
              </w:rPr>
              <w:t xml:space="preserve"> </w:t>
            </w:r>
            <w:r>
              <w:rPr>
                <w:rFonts w:ascii="Kalinga" w:eastAsia="Kalinga" w:hAnsi="Kalinga" w:cs="Kalinga"/>
                <w:b/>
                <w:i/>
              </w:rPr>
              <w:t>of</w:t>
            </w:r>
            <w:r>
              <w:rPr>
                <w:rFonts w:ascii="Kalinga" w:eastAsia="Kalinga" w:hAnsi="Kalinga" w:cs="Kalinga"/>
                <w:b/>
              </w:rPr>
              <w:t xml:space="preserve"> </w:t>
            </w:r>
            <w:r>
              <w:rPr>
                <w:rFonts w:ascii="Kalinga" w:eastAsia="Kalinga" w:hAnsi="Kalinga" w:cs="Kalinga"/>
                <w:b/>
                <w:i/>
              </w:rPr>
              <w:t>Glasgow</w:t>
            </w:r>
            <w:r>
              <w:rPr>
                <w:rFonts w:ascii="Kalinga" w:eastAsia="Kalinga" w:hAnsi="Kalinga" w:cs="Kalinga"/>
                <w:b/>
              </w:rPr>
              <w:t>, De Montfort University (UK)</w:t>
            </w:r>
            <w:r>
              <w:rPr>
                <w:rFonts w:ascii="Kalinga" w:eastAsia="Kalinga" w:hAnsi="Kalinga" w:cs="Kalinga"/>
                <w:b/>
                <w:i/>
              </w:rPr>
              <w:t>,</w:t>
            </w:r>
            <w:r>
              <w:rPr>
                <w:rFonts w:ascii="Kalinga" w:eastAsia="Kalinga" w:hAnsi="Kalinga" w:cs="Kalinga"/>
                <w:b/>
              </w:rPr>
              <w:t xml:space="preserve"> </w:t>
            </w:r>
            <w:r>
              <w:rPr>
                <w:rFonts w:ascii="Kalinga" w:eastAsia="Kalinga" w:hAnsi="Kalinga" w:cs="Kalinga"/>
                <w:b/>
                <w:i/>
              </w:rPr>
              <w:t>Madrid</w:t>
            </w:r>
            <w:r>
              <w:rPr>
                <w:rFonts w:ascii="Kalinga" w:eastAsia="Kalinga" w:hAnsi="Kalinga" w:cs="Kalinga"/>
                <w:b/>
              </w:rPr>
              <w:t xml:space="preserve"> </w:t>
            </w:r>
            <w:r>
              <w:rPr>
                <w:rFonts w:ascii="Kalinga" w:eastAsia="Kalinga" w:hAnsi="Kalinga" w:cs="Kalinga"/>
                <w:b/>
                <w:i/>
              </w:rPr>
              <w:t>Autonomous</w:t>
            </w:r>
            <w:r>
              <w:rPr>
                <w:rFonts w:ascii="Kalinga" w:eastAsia="Kalinga" w:hAnsi="Kalinga" w:cs="Kalinga"/>
                <w:b/>
              </w:rPr>
              <w:t xml:space="preserve"> </w:t>
            </w:r>
            <w:r>
              <w:rPr>
                <w:rFonts w:ascii="Kalinga" w:eastAsia="Kalinga" w:hAnsi="Kalinga" w:cs="Kalinga"/>
                <w:b/>
                <w:i/>
              </w:rPr>
              <w:t>University</w:t>
            </w:r>
            <w:r>
              <w:rPr>
                <w:rFonts w:ascii="Kalinga" w:eastAsia="Kalinga" w:hAnsi="Kalinga" w:cs="Kalinga"/>
                <w:b/>
              </w:rPr>
              <w:t xml:space="preserve">, </w:t>
            </w:r>
            <w:r>
              <w:rPr>
                <w:rFonts w:ascii="Kalinga" w:eastAsia="Kalinga" w:hAnsi="Kalinga" w:cs="Kalinga"/>
                <w:b/>
                <w:i/>
              </w:rPr>
              <w:t>UPF</w:t>
            </w:r>
            <w:r>
              <w:rPr>
                <w:rFonts w:ascii="Kalinga" w:eastAsia="Kalinga" w:hAnsi="Kalinga" w:cs="Kalinga"/>
                <w:b/>
              </w:rPr>
              <w:t xml:space="preserve"> (Spain), </w:t>
            </w:r>
            <w:r>
              <w:rPr>
                <w:rFonts w:ascii="Kalinga" w:eastAsia="Kalinga" w:hAnsi="Kalinga" w:cs="Kalinga"/>
                <w:b/>
                <w:i/>
              </w:rPr>
              <w:t>McGill</w:t>
            </w:r>
            <w:r>
              <w:rPr>
                <w:rFonts w:ascii="Kalinga" w:eastAsia="Kalinga" w:hAnsi="Kalinga" w:cs="Kalinga"/>
                <w:b/>
              </w:rPr>
              <w:t xml:space="preserve"> </w:t>
            </w:r>
            <w:r>
              <w:rPr>
                <w:rFonts w:ascii="Kalinga" w:eastAsia="Kalinga" w:hAnsi="Kalinga" w:cs="Kalinga"/>
                <w:b/>
                <w:i/>
              </w:rPr>
              <w:t>University</w:t>
            </w:r>
            <w:r>
              <w:rPr>
                <w:rFonts w:ascii="Kalinga" w:eastAsia="Kalinga" w:hAnsi="Kalinga" w:cs="Kalinga"/>
                <w:b/>
              </w:rPr>
              <w:t xml:space="preserve">, (Canada), and </w:t>
            </w:r>
            <w:r>
              <w:rPr>
                <w:rFonts w:ascii="Kalinga" w:eastAsia="Kalinga" w:hAnsi="Kalinga" w:cs="Kalinga"/>
                <w:b/>
                <w:i/>
              </w:rPr>
              <w:t>University of Bucharest</w:t>
            </w:r>
            <w:r>
              <w:rPr>
                <w:rFonts w:ascii="Kalinga" w:eastAsia="Kalinga" w:hAnsi="Kalinga" w:cs="Kalinga"/>
                <w:b/>
              </w:rPr>
              <w:t xml:space="preserve"> (Romania).</w:t>
            </w:r>
          </w:p>
          <w:p w14:paraId="1E4A087C" w14:textId="77777777" w:rsidR="002F0296" w:rsidRDefault="002F0296">
            <w:pPr>
              <w:jc w:val="both"/>
              <w:rPr>
                <w:rFonts w:ascii="Kalinga" w:eastAsia="Kalinga" w:hAnsi="Kalinga" w:cs="Kalinga"/>
                <w:b/>
              </w:rPr>
            </w:pPr>
          </w:p>
          <w:p w14:paraId="193436F8" w14:textId="77777777" w:rsidR="002F0296" w:rsidRDefault="00000000">
            <w:pPr>
              <w:jc w:val="both"/>
              <w:rPr>
                <w:rFonts w:ascii="Kalinga" w:eastAsia="Kalinga" w:hAnsi="Kalinga" w:cs="Kalinga"/>
                <w:b/>
              </w:rPr>
            </w:pPr>
            <w:r>
              <w:rPr>
                <w:rFonts w:ascii="Kalinga" w:eastAsia="Kalinga" w:hAnsi="Kalinga" w:cs="Kalinga"/>
                <w:b/>
              </w:rPr>
              <w:t>The final course programme will be announced soon.</w:t>
            </w:r>
          </w:p>
          <w:p w14:paraId="032D8B3C" w14:textId="77777777" w:rsidR="002F0296" w:rsidRDefault="002F0296">
            <w:pPr>
              <w:jc w:val="both"/>
              <w:rPr>
                <w:rFonts w:ascii="Kalinga" w:eastAsia="Kalinga" w:hAnsi="Kalinga" w:cs="Kalinga"/>
                <w:b/>
              </w:rPr>
            </w:pPr>
          </w:p>
          <w:p w14:paraId="054326B0" w14:textId="77777777" w:rsidR="002F0296" w:rsidRDefault="002F0296">
            <w:pPr>
              <w:jc w:val="both"/>
              <w:rPr>
                <w:rFonts w:ascii="Kalinga" w:eastAsia="Kalinga" w:hAnsi="Kalinga" w:cs="Kalinga"/>
                <w:b/>
              </w:rPr>
            </w:pPr>
          </w:p>
        </w:tc>
        <w:tc>
          <w:tcPr>
            <w:tcW w:w="5010" w:type="dxa"/>
          </w:tcPr>
          <w:p w14:paraId="7C2FCFA7" w14:textId="77777777" w:rsidR="002F0296" w:rsidRDefault="00000000">
            <w:pPr>
              <w:spacing w:after="120"/>
              <w:jc w:val="both"/>
              <w:rPr>
                <w:rFonts w:ascii="Kalinga" w:eastAsia="Kalinga" w:hAnsi="Kalinga" w:cs="Kalinga"/>
                <w:b/>
                <w:color w:val="7030A0"/>
              </w:rPr>
            </w:pPr>
            <w:r>
              <w:rPr>
                <w:rFonts w:ascii="Kalinga" w:eastAsia="Kalinga" w:hAnsi="Kalinga" w:cs="Kalinga"/>
                <w:b/>
                <w:color w:val="7030A0"/>
              </w:rPr>
              <w:lastRenderedPageBreak/>
              <w:t>Who is the target audience?</w:t>
            </w:r>
          </w:p>
          <w:p w14:paraId="513E46D3" w14:textId="77777777" w:rsidR="002F0296" w:rsidRDefault="00000000">
            <w:pPr>
              <w:spacing w:after="120"/>
              <w:jc w:val="both"/>
              <w:rPr>
                <w:rFonts w:ascii="Arial" w:eastAsia="Arial" w:hAnsi="Arial" w:cs="Arial"/>
              </w:rPr>
            </w:pPr>
            <w:r>
              <w:rPr>
                <w:rFonts w:ascii="Kalinga" w:eastAsia="Kalinga" w:hAnsi="Kalinga" w:cs="Kalinga"/>
              </w:rPr>
              <w:t>All who are interested with a medical background: physicians, nurses, medical students, residents, and post-graduate students.</w:t>
            </w:r>
          </w:p>
          <w:p w14:paraId="5D2FDF72" w14:textId="77777777" w:rsidR="002F0296" w:rsidRDefault="00000000">
            <w:pPr>
              <w:spacing w:after="120"/>
              <w:jc w:val="both"/>
              <w:rPr>
                <w:rFonts w:ascii="Kalinga" w:eastAsia="Kalinga" w:hAnsi="Kalinga" w:cs="Kalinga"/>
                <w:b/>
                <w:color w:val="7030A0"/>
              </w:rPr>
            </w:pPr>
            <w:r>
              <w:rPr>
                <w:rFonts w:ascii="Kalinga" w:eastAsia="Kalinga" w:hAnsi="Kalinga" w:cs="Kalinga"/>
                <w:b/>
                <w:color w:val="7030A0"/>
              </w:rPr>
              <w:t>What will you learn in the Online Course? What skills will you acquire?</w:t>
            </w:r>
          </w:p>
          <w:p w14:paraId="109C0D9B" w14:textId="77777777" w:rsidR="002F0296" w:rsidRDefault="00000000">
            <w:pPr>
              <w:spacing w:after="120"/>
              <w:jc w:val="both"/>
              <w:rPr>
                <w:rFonts w:ascii="Kalinga" w:eastAsia="Kalinga" w:hAnsi="Kalinga" w:cs="Kalinga"/>
              </w:rPr>
            </w:pPr>
            <w:r>
              <w:rPr>
                <w:rFonts w:ascii="Kalinga" w:eastAsia="Kalinga" w:hAnsi="Kalinga" w:cs="Kalinga"/>
              </w:rPr>
              <w:t xml:space="preserve">Students will understand that medicine is “a science of uncertainty” since it is fundamentally about human interactions and encompasses the humanities, social </w:t>
            </w:r>
            <w:proofErr w:type="gramStart"/>
            <w:r>
              <w:rPr>
                <w:rFonts w:ascii="Kalinga" w:eastAsia="Kalinga" w:hAnsi="Kalinga" w:cs="Kalinga"/>
              </w:rPr>
              <w:t>sciences</w:t>
            </w:r>
            <w:proofErr w:type="gramEnd"/>
            <w:r>
              <w:rPr>
                <w:rFonts w:ascii="Kalinga" w:eastAsia="Kalinga" w:hAnsi="Kalinga" w:cs="Kalinga"/>
              </w:rPr>
              <w:t xml:space="preserve"> and the arts.</w:t>
            </w:r>
          </w:p>
          <w:p w14:paraId="4DC2AA15" w14:textId="77777777" w:rsidR="002F0296" w:rsidRDefault="00000000">
            <w:pPr>
              <w:spacing w:after="120"/>
              <w:jc w:val="both"/>
              <w:rPr>
                <w:rFonts w:ascii="Kalinga" w:eastAsia="Kalinga" w:hAnsi="Kalinga" w:cs="Kalinga"/>
                <w:b/>
                <w:color w:val="7030A0"/>
              </w:rPr>
            </w:pPr>
            <w:r>
              <w:rPr>
                <w:rFonts w:ascii="Kalinga" w:eastAsia="Kalinga" w:hAnsi="Kalinga" w:cs="Kalinga"/>
              </w:rPr>
              <w:t>Among other things, students should learn how to reflect, be critical, and self-critical and understand the importance of empathy, compassion and caring for the patients. We hope students will be able to “think outside the box” and embrace the humanistic values needed more than ever in healthcare.</w:t>
            </w:r>
          </w:p>
          <w:p w14:paraId="4003B900" w14:textId="77777777" w:rsidR="002F0296" w:rsidRDefault="00000000">
            <w:pPr>
              <w:spacing w:after="120"/>
              <w:jc w:val="both"/>
              <w:rPr>
                <w:rFonts w:ascii="Kalinga" w:eastAsia="Kalinga" w:hAnsi="Kalinga" w:cs="Kalinga"/>
                <w:b/>
                <w:color w:val="7030A0"/>
              </w:rPr>
            </w:pPr>
            <w:r>
              <w:rPr>
                <w:rFonts w:ascii="Kalinga" w:eastAsia="Kalinga" w:hAnsi="Kalinga" w:cs="Kalinga"/>
                <w:b/>
                <w:color w:val="7030A0"/>
              </w:rPr>
              <w:t>How to enrol?</w:t>
            </w:r>
          </w:p>
          <w:p w14:paraId="69DD18E1" w14:textId="77777777" w:rsidR="002F0296" w:rsidRDefault="00000000">
            <w:pPr>
              <w:jc w:val="both"/>
              <w:rPr>
                <w:rFonts w:ascii="Kalinga" w:eastAsia="Kalinga" w:hAnsi="Kalinga" w:cs="Kalinga"/>
              </w:rPr>
            </w:pPr>
            <w:r>
              <w:rPr>
                <w:rFonts w:ascii="Kalinga" w:eastAsia="Kalinga" w:hAnsi="Kalinga" w:cs="Kalinga"/>
              </w:rPr>
              <w:t>The requirements include:</w:t>
            </w:r>
          </w:p>
          <w:p w14:paraId="5FD0559E" w14:textId="77777777" w:rsidR="007C3E1E" w:rsidRDefault="00000000">
            <w:pPr>
              <w:pBdr>
                <w:top w:val="nil"/>
                <w:left w:val="nil"/>
                <w:bottom w:val="nil"/>
                <w:right w:val="nil"/>
                <w:between w:val="nil"/>
              </w:pBdr>
              <w:jc w:val="both"/>
              <w:rPr>
                <w:rFonts w:ascii="Kalinga" w:eastAsia="Kalinga" w:hAnsi="Kalinga" w:cs="Kalinga"/>
                <w:b/>
                <w:color w:val="000000"/>
              </w:rPr>
            </w:pPr>
            <w:r>
              <w:rPr>
                <w:rFonts w:ascii="Kalinga" w:eastAsia="Kalinga" w:hAnsi="Kalinga" w:cs="Kalinga"/>
                <w:color w:val="000000"/>
              </w:rPr>
              <w:t xml:space="preserve">a) Fill in the registration form by </w:t>
            </w:r>
            <w:r>
              <w:rPr>
                <w:rFonts w:ascii="Kalinga" w:eastAsia="Kalinga" w:hAnsi="Kalinga" w:cs="Kalinga"/>
                <w:b/>
              </w:rPr>
              <w:t>10</w:t>
            </w:r>
            <w:r>
              <w:rPr>
                <w:rFonts w:ascii="Kalinga" w:eastAsia="Kalinga" w:hAnsi="Kalinga" w:cs="Kalinga"/>
                <w:b/>
                <w:color w:val="000000"/>
                <w:vertAlign w:val="superscript"/>
              </w:rPr>
              <w:t>th</w:t>
            </w:r>
            <w:r>
              <w:rPr>
                <w:rFonts w:ascii="Kalinga" w:eastAsia="Kalinga" w:hAnsi="Kalinga" w:cs="Kalinga"/>
                <w:b/>
                <w:color w:val="000000"/>
              </w:rPr>
              <w:t xml:space="preserve"> </w:t>
            </w:r>
            <w:proofErr w:type="gramStart"/>
            <w:r>
              <w:rPr>
                <w:rFonts w:ascii="Kalinga" w:eastAsia="Kalinga" w:hAnsi="Kalinga" w:cs="Kalinga"/>
                <w:b/>
                <w:color w:val="000000"/>
              </w:rPr>
              <w:t xml:space="preserve">December </w:t>
            </w:r>
            <w:r>
              <w:rPr>
                <w:rFonts w:ascii="Kalinga" w:eastAsia="Kalinga" w:hAnsi="Kalinga" w:cs="Kalinga"/>
                <w:b/>
                <w:color w:val="000000"/>
                <w:vertAlign w:val="superscript"/>
              </w:rPr>
              <w:t xml:space="preserve"> </w:t>
            </w:r>
            <w:r>
              <w:rPr>
                <w:rFonts w:ascii="Kalinga" w:eastAsia="Kalinga" w:hAnsi="Kalinga" w:cs="Kalinga"/>
                <w:b/>
                <w:color w:val="000000"/>
              </w:rPr>
              <w:t>202</w:t>
            </w:r>
            <w:r>
              <w:rPr>
                <w:rFonts w:ascii="Kalinga" w:eastAsia="Kalinga" w:hAnsi="Kalinga" w:cs="Kalinga"/>
                <w:b/>
              </w:rPr>
              <w:t>2</w:t>
            </w:r>
            <w:proofErr w:type="gramEnd"/>
            <w:r>
              <w:rPr>
                <w:rFonts w:ascii="Kalinga" w:eastAsia="Kalinga" w:hAnsi="Kalinga" w:cs="Kalinga"/>
                <w:b/>
                <w:color w:val="000000"/>
              </w:rPr>
              <w:t xml:space="preserve">. </w:t>
            </w:r>
          </w:p>
          <w:p w14:paraId="62104E72" w14:textId="644B10EB" w:rsidR="002F0296" w:rsidRDefault="007C3E1E">
            <w:pPr>
              <w:pBdr>
                <w:top w:val="nil"/>
                <w:left w:val="nil"/>
                <w:bottom w:val="nil"/>
                <w:right w:val="nil"/>
                <w:between w:val="nil"/>
              </w:pBdr>
              <w:jc w:val="both"/>
              <w:rPr>
                <w:rFonts w:ascii="Kalinga" w:eastAsia="Kalinga" w:hAnsi="Kalinga" w:cs="Kalinga"/>
                <w:b/>
                <w:color w:val="000000"/>
              </w:rPr>
            </w:pPr>
            <w:r>
              <w:rPr>
                <w:rFonts w:ascii="Kalinga" w:eastAsia="Kalinga" w:hAnsi="Kalinga" w:cs="Kalinga"/>
                <w:b/>
                <w:color w:val="000000"/>
              </w:rPr>
              <w:fldChar w:fldCharType="begin"/>
            </w:r>
            <w:r>
              <w:rPr>
                <w:rFonts w:ascii="Kalinga" w:eastAsia="Kalinga" w:hAnsi="Kalinga" w:cs="Kalinga"/>
                <w:b/>
                <w:color w:val="000000"/>
              </w:rPr>
              <w:instrText xml:space="preserve"> HYPERLINK "https://docs.google.com/forms/d/e/1FAIpQLSfLy8SV2w-_-wJHsQUULOIHs9W-tnabAg3Wt5XkJZeNcQKMlA/viewform" </w:instrText>
            </w:r>
            <w:r>
              <w:rPr>
                <w:rFonts w:ascii="Kalinga" w:eastAsia="Kalinga" w:hAnsi="Kalinga" w:cs="Kalinga"/>
                <w:b/>
                <w:color w:val="000000"/>
              </w:rPr>
              <w:fldChar w:fldCharType="separate"/>
            </w:r>
            <w:r w:rsidRPr="00DB4642">
              <w:rPr>
                <w:rStyle w:val="Hyperlink"/>
                <w:rFonts w:ascii="Kalinga" w:eastAsia="Kalinga" w:hAnsi="Kalinga" w:cs="Kalinga"/>
                <w:b/>
              </w:rPr>
              <w:t>https://docs.google.com/forms/d/e/1FAIpQLSfLy8SV2w-_-wJHsQUULOIHs9W-tnabAg3Wt5XkJZeNcQKMlA/viewform</w:t>
            </w:r>
            <w:r>
              <w:rPr>
                <w:rFonts w:ascii="Kalinga" w:eastAsia="Kalinga" w:hAnsi="Kalinga" w:cs="Kalinga"/>
                <w:b/>
                <w:color w:val="000000"/>
              </w:rPr>
              <w:fldChar w:fldCharType="end"/>
            </w:r>
            <w:r>
              <w:rPr>
                <w:rFonts w:ascii="Kalinga" w:eastAsia="Kalinga" w:hAnsi="Kalinga" w:cs="Kalinga"/>
                <w:b/>
                <w:color w:val="000000"/>
              </w:rPr>
              <w:t xml:space="preserve"> </w:t>
            </w:r>
            <w:r w:rsidR="00000000">
              <w:rPr>
                <w:rFonts w:ascii="Kalinga" w:eastAsia="Kalinga" w:hAnsi="Kalinga" w:cs="Kalinga"/>
                <w:b/>
                <w:color w:val="000000"/>
              </w:rPr>
              <w:t xml:space="preserve"> </w:t>
            </w:r>
          </w:p>
          <w:p w14:paraId="269E5C08" w14:textId="77777777" w:rsidR="002F0296" w:rsidRDefault="00000000">
            <w:pPr>
              <w:pBdr>
                <w:top w:val="nil"/>
                <w:left w:val="nil"/>
                <w:bottom w:val="nil"/>
                <w:right w:val="nil"/>
                <w:between w:val="nil"/>
              </w:pBdr>
              <w:spacing w:line="276" w:lineRule="auto"/>
              <w:jc w:val="both"/>
              <w:rPr>
                <w:rFonts w:ascii="Kalinga" w:eastAsia="Kalinga" w:hAnsi="Kalinga" w:cs="Kalinga"/>
              </w:rPr>
            </w:pPr>
            <w:r>
              <w:rPr>
                <w:rFonts w:ascii="Kalinga" w:eastAsia="Kalinga" w:hAnsi="Kalinga" w:cs="Kalinga"/>
              </w:rPr>
              <w:t>AND</w:t>
            </w:r>
          </w:p>
          <w:p w14:paraId="243D78F9" w14:textId="77777777" w:rsidR="002F0296" w:rsidRDefault="00000000">
            <w:pPr>
              <w:pBdr>
                <w:top w:val="nil"/>
                <w:left w:val="nil"/>
                <w:bottom w:val="nil"/>
                <w:right w:val="nil"/>
                <w:between w:val="nil"/>
              </w:pBdr>
              <w:jc w:val="both"/>
              <w:rPr>
                <w:rFonts w:ascii="Kalinga" w:eastAsia="Kalinga" w:hAnsi="Kalinga" w:cs="Kalinga"/>
                <w:b/>
              </w:rPr>
            </w:pPr>
            <w:r>
              <w:rPr>
                <w:rFonts w:ascii="PT Mono" w:eastAsia="PT Mono" w:hAnsi="PT Mono" w:cs="PT Mono"/>
                <w:b/>
              </w:rPr>
              <w:t>b) pay the fee of 100€. Bank details coming shortly.</w:t>
            </w:r>
          </w:p>
          <w:p w14:paraId="6556A8AB" w14:textId="77777777" w:rsidR="002F0296" w:rsidRDefault="002F0296">
            <w:pPr>
              <w:pBdr>
                <w:top w:val="nil"/>
                <w:left w:val="nil"/>
                <w:bottom w:val="nil"/>
                <w:right w:val="nil"/>
                <w:between w:val="nil"/>
              </w:pBdr>
              <w:jc w:val="both"/>
              <w:rPr>
                <w:rFonts w:ascii="Kalinga" w:eastAsia="Kalinga" w:hAnsi="Kalinga" w:cs="Kalinga"/>
                <w:b/>
              </w:rPr>
            </w:pPr>
          </w:p>
          <w:p w14:paraId="48919B83" w14:textId="77777777" w:rsidR="002F0296" w:rsidRDefault="00000000">
            <w:pPr>
              <w:pBdr>
                <w:top w:val="nil"/>
                <w:left w:val="nil"/>
                <w:bottom w:val="nil"/>
                <w:right w:val="nil"/>
                <w:between w:val="nil"/>
              </w:pBdr>
              <w:jc w:val="both"/>
              <w:rPr>
                <w:rFonts w:ascii="Kalinga" w:eastAsia="Kalinga" w:hAnsi="Kalinga" w:cs="Kalinga"/>
                <w:b/>
              </w:rPr>
            </w:pPr>
            <w:r>
              <w:rPr>
                <w:rFonts w:ascii="Kalinga" w:eastAsia="Kalinga" w:hAnsi="Kalinga" w:cs="Kalinga"/>
                <w:b/>
              </w:rPr>
              <w:t>Five (5) grants will be awarded to participants based on their motivation letter submitted along with their registration form.</w:t>
            </w:r>
          </w:p>
          <w:p w14:paraId="1507BFF1" w14:textId="77777777" w:rsidR="002F0296" w:rsidRDefault="002F0296">
            <w:pPr>
              <w:pBdr>
                <w:top w:val="nil"/>
                <w:left w:val="nil"/>
                <w:bottom w:val="nil"/>
                <w:right w:val="nil"/>
                <w:between w:val="nil"/>
              </w:pBdr>
              <w:jc w:val="both"/>
              <w:rPr>
                <w:rFonts w:ascii="Kalinga" w:eastAsia="Kalinga" w:hAnsi="Kalinga" w:cs="Kalinga"/>
                <w:b/>
                <w:highlight w:val="yellow"/>
              </w:rPr>
            </w:pPr>
          </w:p>
          <w:p w14:paraId="655B41BD" w14:textId="77777777" w:rsidR="002F0296" w:rsidRDefault="00000000">
            <w:pPr>
              <w:pBdr>
                <w:top w:val="nil"/>
                <w:left w:val="nil"/>
                <w:bottom w:val="nil"/>
                <w:right w:val="nil"/>
                <w:between w:val="nil"/>
              </w:pBdr>
              <w:jc w:val="both"/>
              <w:rPr>
                <w:rFonts w:ascii="Kalinga" w:eastAsia="Kalinga" w:hAnsi="Kalinga" w:cs="Kalinga"/>
                <w:b/>
              </w:rPr>
            </w:pPr>
            <w:r>
              <w:rPr>
                <w:rFonts w:ascii="Kalinga" w:eastAsia="Kalinga" w:hAnsi="Kalinga" w:cs="Kalinga"/>
                <w:b/>
              </w:rPr>
              <w:t>The course is developed for 25 participants.</w:t>
            </w:r>
          </w:p>
          <w:p w14:paraId="78F5CA8C" w14:textId="77777777" w:rsidR="002F0296" w:rsidRDefault="002F0296">
            <w:pPr>
              <w:pBdr>
                <w:top w:val="nil"/>
                <w:left w:val="nil"/>
                <w:bottom w:val="nil"/>
                <w:right w:val="nil"/>
                <w:between w:val="nil"/>
              </w:pBdr>
              <w:jc w:val="both"/>
              <w:rPr>
                <w:rFonts w:ascii="Kalinga" w:eastAsia="Kalinga" w:hAnsi="Kalinga" w:cs="Kalinga"/>
                <w:b/>
                <w:highlight w:val="yellow"/>
              </w:rPr>
            </w:pPr>
          </w:p>
          <w:p w14:paraId="0868435D" w14:textId="77777777" w:rsidR="002F0296" w:rsidRDefault="00000000">
            <w:pPr>
              <w:spacing w:after="120"/>
              <w:jc w:val="both"/>
              <w:rPr>
                <w:rFonts w:ascii="Roboto" w:eastAsia="Roboto" w:hAnsi="Roboto" w:cs="Roboto"/>
                <w:b/>
                <w:color w:val="555555"/>
                <w:sz w:val="26"/>
                <w:szCs w:val="26"/>
                <w:highlight w:val="white"/>
              </w:rPr>
            </w:pPr>
            <w:r>
              <w:rPr>
                <w:rFonts w:ascii="Kalinga" w:eastAsia="Kalinga" w:hAnsi="Kalinga" w:cs="Kalinga"/>
                <w:b/>
                <w:color w:val="7030A0"/>
                <w:highlight w:val="white"/>
              </w:rPr>
              <w:t>Contact details:</w:t>
            </w:r>
          </w:p>
          <w:p w14:paraId="22ED0CD8" w14:textId="77777777" w:rsidR="002F0296" w:rsidRDefault="00000000">
            <w:pPr>
              <w:spacing w:after="120"/>
              <w:jc w:val="both"/>
              <w:rPr>
                <w:rFonts w:ascii="Kalinga" w:eastAsia="Kalinga" w:hAnsi="Kalinga" w:cs="Kalinga"/>
                <w:b/>
                <w:color w:val="7030A0"/>
                <w:sz w:val="18"/>
                <w:szCs w:val="18"/>
                <w:highlight w:val="white"/>
              </w:rPr>
            </w:pPr>
            <w:hyperlink r:id="rId7">
              <w:r>
                <w:rPr>
                  <w:rFonts w:ascii="Roboto" w:eastAsia="Roboto" w:hAnsi="Roboto" w:cs="Roboto"/>
                  <w:b/>
                  <w:color w:val="1155CC"/>
                  <w:highlight w:val="white"/>
                  <w:u w:val="single"/>
                </w:rPr>
                <w:t>thedoctorasahumanist@gmail.com</w:t>
              </w:r>
            </w:hyperlink>
            <w:r>
              <w:rPr>
                <w:rFonts w:ascii="Roboto" w:eastAsia="Roboto" w:hAnsi="Roboto" w:cs="Roboto"/>
                <w:b/>
                <w:color w:val="555555"/>
                <w:highlight w:val="white"/>
              </w:rPr>
              <w:t xml:space="preserve"> </w:t>
            </w:r>
          </w:p>
          <w:p w14:paraId="7B128DF0" w14:textId="77777777" w:rsidR="002F0296" w:rsidRDefault="00000000">
            <w:pPr>
              <w:spacing w:after="120"/>
              <w:rPr>
                <w:rFonts w:ascii="Kalinga" w:eastAsia="Kalinga" w:hAnsi="Kalinga" w:cs="Kalinga"/>
                <w:b/>
                <w:color w:val="7030A0"/>
                <w:highlight w:val="white"/>
              </w:rPr>
            </w:pPr>
            <w:r>
              <w:rPr>
                <w:rFonts w:ascii="Kalinga" w:eastAsia="Kalinga" w:hAnsi="Kalinga" w:cs="Kalinga"/>
                <w:b/>
                <w:color w:val="7030A0"/>
                <w:highlight w:val="white"/>
              </w:rPr>
              <w:t xml:space="preserve">The Team </w:t>
            </w:r>
          </w:p>
          <w:p w14:paraId="11DC175E" w14:textId="77777777" w:rsidR="002F0296" w:rsidRDefault="00000000">
            <w:pPr>
              <w:spacing w:after="120"/>
              <w:rPr>
                <w:rFonts w:ascii="Kalinga" w:eastAsia="Kalinga" w:hAnsi="Kalinga" w:cs="Kalinga"/>
                <w:color w:val="000000"/>
                <w:highlight w:val="white"/>
              </w:rPr>
            </w:pPr>
            <w:r>
              <w:rPr>
                <w:rFonts w:ascii="Kalinga" w:eastAsia="Kalinga" w:hAnsi="Kalinga" w:cs="Kalinga"/>
                <w:color w:val="000000"/>
                <w:highlight w:val="white"/>
              </w:rPr>
              <w:t xml:space="preserve">David </w:t>
            </w:r>
            <w:proofErr w:type="spellStart"/>
            <w:r>
              <w:rPr>
                <w:rFonts w:ascii="Kalinga" w:eastAsia="Kalinga" w:hAnsi="Kalinga" w:cs="Kalinga"/>
                <w:color w:val="000000"/>
                <w:highlight w:val="white"/>
              </w:rPr>
              <w:t>Cerdio</w:t>
            </w:r>
            <w:proofErr w:type="spellEnd"/>
            <w:r>
              <w:rPr>
                <w:rFonts w:ascii="Kalinga" w:eastAsia="Kalinga" w:hAnsi="Kalinga" w:cs="Kalinga"/>
                <w:highlight w:val="white"/>
              </w:rPr>
              <w:t>-Domínguez, Anahuac University</w:t>
            </w:r>
          </w:p>
          <w:p w14:paraId="43792945" w14:textId="77777777" w:rsidR="002F0296" w:rsidRDefault="00000000">
            <w:pPr>
              <w:spacing w:after="120"/>
              <w:rPr>
                <w:rFonts w:ascii="Kalinga" w:eastAsia="Kalinga" w:hAnsi="Kalinga" w:cs="Kalinga"/>
                <w:color w:val="000000"/>
                <w:highlight w:val="white"/>
              </w:rPr>
            </w:pPr>
            <w:r>
              <w:rPr>
                <w:rFonts w:ascii="Kalinga" w:eastAsia="Kalinga" w:hAnsi="Kalinga" w:cs="Kalinga"/>
                <w:color w:val="000000"/>
                <w:highlight w:val="white"/>
              </w:rPr>
              <w:t xml:space="preserve">Theodora </w:t>
            </w:r>
            <w:proofErr w:type="spellStart"/>
            <w:r>
              <w:rPr>
                <w:rFonts w:ascii="Kalinga" w:eastAsia="Kalinga" w:hAnsi="Kalinga" w:cs="Kalinga"/>
                <w:color w:val="000000"/>
                <w:highlight w:val="white"/>
              </w:rPr>
              <w:t>Tseligka</w:t>
            </w:r>
            <w:proofErr w:type="spellEnd"/>
            <w:r>
              <w:rPr>
                <w:rFonts w:ascii="Kalinga" w:eastAsia="Kalinga" w:hAnsi="Kalinga" w:cs="Kalinga"/>
                <w:color w:val="000000"/>
                <w:highlight w:val="white"/>
              </w:rPr>
              <w:t xml:space="preserve">, </w:t>
            </w:r>
            <w:r>
              <w:rPr>
                <w:rFonts w:ascii="Kalinga" w:eastAsia="Kalinga" w:hAnsi="Kalinga" w:cs="Kalinga"/>
                <w:highlight w:val="white"/>
              </w:rPr>
              <w:t>Univ. of Ioannina</w:t>
            </w:r>
            <w:r>
              <w:rPr>
                <w:rFonts w:ascii="Kalinga" w:eastAsia="Kalinga" w:hAnsi="Kalinga" w:cs="Kalinga"/>
                <w:color w:val="000000"/>
                <w:highlight w:val="white"/>
              </w:rPr>
              <w:t xml:space="preserve"> </w:t>
            </w:r>
          </w:p>
          <w:p w14:paraId="1A3117C8" w14:textId="77777777" w:rsidR="002F0296" w:rsidRDefault="00000000">
            <w:pPr>
              <w:spacing w:after="120"/>
              <w:rPr>
                <w:rFonts w:ascii="Kalinga" w:eastAsia="Kalinga" w:hAnsi="Kalinga" w:cs="Kalinga"/>
                <w:highlight w:val="white"/>
              </w:rPr>
            </w:pPr>
            <w:r>
              <w:rPr>
                <w:rFonts w:ascii="Kalinga" w:eastAsia="Kalinga" w:hAnsi="Kalinga" w:cs="Kalinga"/>
                <w:highlight w:val="white"/>
              </w:rPr>
              <w:t xml:space="preserve">Azar </w:t>
            </w:r>
            <w:proofErr w:type="spellStart"/>
            <w:r>
              <w:rPr>
                <w:rFonts w:ascii="Kalinga" w:eastAsia="Kalinga" w:hAnsi="Kalinga" w:cs="Kalinga"/>
                <w:highlight w:val="white"/>
              </w:rPr>
              <w:t>Ghasemi</w:t>
            </w:r>
            <w:proofErr w:type="spellEnd"/>
            <w:r>
              <w:rPr>
                <w:rFonts w:ascii="Kalinga" w:eastAsia="Kalinga" w:hAnsi="Kalinga" w:cs="Kalinga"/>
                <w:highlight w:val="white"/>
              </w:rPr>
              <w:t>, Kermanshah Univ. of Medical Sciences</w:t>
            </w:r>
          </w:p>
          <w:p w14:paraId="686A13B8" w14:textId="77777777" w:rsidR="002F0296" w:rsidRDefault="00000000">
            <w:pPr>
              <w:spacing w:after="120"/>
              <w:rPr>
                <w:rFonts w:ascii="Kalinga" w:eastAsia="Kalinga" w:hAnsi="Kalinga" w:cs="Kalinga"/>
                <w:highlight w:val="white"/>
              </w:rPr>
            </w:pPr>
            <w:r>
              <w:rPr>
                <w:rFonts w:ascii="Kalinga" w:eastAsia="Kalinga" w:hAnsi="Kalinga" w:cs="Kalinga"/>
                <w:highlight w:val="white"/>
              </w:rPr>
              <w:t xml:space="preserve">Roxana </w:t>
            </w:r>
            <w:proofErr w:type="spellStart"/>
            <w:r>
              <w:rPr>
                <w:rFonts w:ascii="Kalinga" w:eastAsia="Kalinga" w:hAnsi="Kalinga" w:cs="Kalinga"/>
                <w:highlight w:val="white"/>
              </w:rPr>
              <w:t>Cruce</w:t>
            </w:r>
            <w:proofErr w:type="spellEnd"/>
            <w:r>
              <w:rPr>
                <w:rFonts w:ascii="Kalinga" w:eastAsia="Kalinga" w:hAnsi="Kalinga" w:cs="Kalinga"/>
                <w:highlight w:val="white"/>
              </w:rPr>
              <w:t xml:space="preserve">, University of </w:t>
            </w:r>
            <w:proofErr w:type="gramStart"/>
            <w:r>
              <w:rPr>
                <w:rFonts w:ascii="Kalinga" w:eastAsia="Kalinga" w:hAnsi="Kalinga" w:cs="Kalinga"/>
                <w:highlight w:val="white"/>
              </w:rPr>
              <w:t>Medicine</w:t>
            </w:r>
            <w:proofErr w:type="gramEnd"/>
            <w:r>
              <w:rPr>
                <w:rFonts w:ascii="Kalinga" w:eastAsia="Kalinga" w:hAnsi="Kalinga" w:cs="Kalinga"/>
                <w:highlight w:val="white"/>
              </w:rPr>
              <w:t xml:space="preserve"> and Pharmacy of Craiova</w:t>
            </w:r>
          </w:p>
          <w:p w14:paraId="48835F4C" w14:textId="77777777" w:rsidR="002F0296" w:rsidRDefault="00000000">
            <w:pPr>
              <w:spacing w:after="120"/>
              <w:rPr>
                <w:rFonts w:ascii="Kalinga" w:eastAsia="Kalinga" w:hAnsi="Kalinga" w:cs="Kalinga"/>
                <w:highlight w:val="white"/>
              </w:rPr>
            </w:pPr>
            <w:r>
              <w:rPr>
                <w:rFonts w:ascii="Kalinga" w:eastAsia="Kalinga" w:hAnsi="Kalinga" w:cs="Kalinga"/>
                <w:highlight w:val="white"/>
              </w:rPr>
              <w:t xml:space="preserve">Mariam </w:t>
            </w:r>
            <w:proofErr w:type="spellStart"/>
            <w:r>
              <w:rPr>
                <w:rFonts w:ascii="Kalinga" w:eastAsia="Kalinga" w:hAnsi="Kalinga" w:cs="Kalinga"/>
                <w:highlight w:val="white"/>
              </w:rPr>
              <w:t>Pogosyan</w:t>
            </w:r>
            <w:proofErr w:type="spellEnd"/>
            <w:r>
              <w:rPr>
                <w:rFonts w:ascii="Kalinga" w:eastAsia="Kalinga" w:hAnsi="Kalinga" w:cs="Kalinga"/>
                <w:highlight w:val="white"/>
              </w:rPr>
              <w:t xml:space="preserve">, FSBI National Med. Research Centre for Obstetrics, </w:t>
            </w:r>
            <w:proofErr w:type="gramStart"/>
            <w:r>
              <w:rPr>
                <w:rFonts w:ascii="Kalinga" w:eastAsia="Kalinga" w:hAnsi="Kalinga" w:cs="Kalinga"/>
                <w:highlight w:val="white"/>
              </w:rPr>
              <w:t>Gyn.</w:t>
            </w:r>
            <w:proofErr w:type="gramEnd"/>
            <w:r>
              <w:rPr>
                <w:rFonts w:ascii="Kalinga" w:eastAsia="Kalinga" w:hAnsi="Kalinga" w:cs="Kalinga"/>
                <w:highlight w:val="white"/>
              </w:rPr>
              <w:t xml:space="preserve"> and Perinatology</w:t>
            </w:r>
          </w:p>
          <w:p w14:paraId="72EBBE33" w14:textId="77777777" w:rsidR="002F0296" w:rsidRDefault="00000000">
            <w:pPr>
              <w:spacing w:after="120"/>
              <w:rPr>
                <w:rFonts w:ascii="Kalinga" w:eastAsia="Kalinga" w:hAnsi="Kalinga" w:cs="Kalinga"/>
              </w:rPr>
            </w:pPr>
            <w:hyperlink r:id="rId8">
              <w:r>
                <w:rPr>
                  <w:rFonts w:ascii="Kalinga" w:eastAsia="Kalinga" w:hAnsi="Kalinga" w:cs="Kalinga"/>
                  <w:color w:val="1155CC"/>
                  <w:u w:val="single"/>
                </w:rPr>
                <w:t>https://doctorasahumanist.weebly.com/</w:t>
              </w:r>
            </w:hyperlink>
            <w:r>
              <w:rPr>
                <w:rFonts w:ascii="Kalinga" w:eastAsia="Kalinga" w:hAnsi="Kalinga" w:cs="Kalinga"/>
              </w:rPr>
              <w:t xml:space="preserve"> </w:t>
            </w:r>
          </w:p>
        </w:tc>
      </w:tr>
    </w:tbl>
    <w:p w14:paraId="06902573" w14:textId="77777777" w:rsidR="002F0296" w:rsidRDefault="00000000">
      <w:pPr>
        <w:spacing w:after="120"/>
        <w:rPr>
          <w:rFonts w:ascii="Kalinga" w:eastAsia="Kalinga" w:hAnsi="Kalinga" w:cs="Kalinga"/>
          <w:b/>
          <w:color w:val="7030A0"/>
          <w:highlight w:val="white"/>
        </w:rPr>
      </w:pPr>
      <w:r>
        <w:rPr>
          <w:rFonts w:ascii="Kalinga" w:eastAsia="Kalinga" w:hAnsi="Kalinga" w:cs="Kalinga"/>
          <w:b/>
          <w:color w:val="7030A0"/>
          <w:highlight w:val="white"/>
        </w:rPr>
        <w:lastRenderedPageBreak/>
        <w:t xml:space="preserve">  Certificates will be awarded upon completion.</w:t>
      </w:r>
    </w:p>
    <w:p w14:paraId="62F96FC3" w14:textId="77777777" w:rsidR="002F0296" w:rsidRDefault="002F0296">
      <w:pPr>
        <w:rPr>
          <w:rFonts w:ascii="Kalinga" w:eastAsia="Kalinga" w:hAnsi="Kalinga" w:cs="Kalinga"/>
        </w:rPr>
      </w:pPr>
    </w:p>
    <w:sectPr w:rsidR="002F0296">
      <w:pgSz w:w="11906" w:h="16838"/>
      <w:pgMar w:top="567" w:right="720" w:bottom="567" w:left="72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Kalinga">
    <w:panose1 w:val="020B0502040204020203"/>
    <w:charset w:val="00"/>
    <w:family w:val="swiss"/>
    <w:pitch w:val="variable"/>
    <w:sig w:usb0="00080003" w:usb1="00000000" w:usb2="00000000" w:usb3="00000000" w:csb0="00000001"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PT Mono">
    <w:panose1 w:val="02060509020205020204"/>
    <w:charset w:val="4D"/>
    <w:family w:val="modern"/>
    <w:pitch w:val="fixed"/>
    <w:sig w:usb0="A00002EF" w:usb1="500078EB"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296"/>
    <w:rsid w:val="002F0296"/>
    <w:rsid w:val="007C3E1E"/>
    <w:rsid w:val="008655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ECDF575"/>
  <w15:docId w15:val="{F9255CAD-9B62-244C-9BDC-7A6EC1A6A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paragraph" w:styleId="ListParagraph">
    <w:name w:val="List Paragraph"/>
    <w:basedOn w:val="Normal"/>
    <w:uiPriority w:val="34"/>
    <w:qFormat/>
    <w:rsid w:val="007C3E1E"/>
    <w:pPr>
      <w:ind w:left="720"/>
      <w:contextualSpacing/>
    </w:pPr>
  </w:style>
  <w:style w:type="character" w:styleId="Hyperlink">
    <w:name w:val="Hyperlink"/>
    <w:basedOn w:val="DefaultParagraphFont"/>
    <w:uiPriority w:val="99"/>
    <w:unhideWhenUsed/>
    <w:rsid w:val="007C3E1E"/>
    <w:rPr>
      <w:color w:val="0000FF" w:themeColor="hyperlink"/>
      <w:u w:val="single"/>
    </w:rPr>
  </w:style>
  <w:style w:type="character" w:styleId="UnresolvedMention">
    <w:name w:val="Unresolved Mention"/>
    <w:basedOn w:val="DefaultParagraphFont"/>
    <w:uiPriority w:val="99"/>
    <w:semiHidden/>
    <w:unhideWhenUsed/>
    <w:rsid w:val="007C3E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octorasahumanist.weebly.com/" TargetMode="External"/><Relationship Id="rId3" Type="http://schemas.openxmlformats.org/officeDocument/2006/relationships/webSettings" Target="webSettings.xml"/><Relationship Id="rId7" Type="http://schemas.openxmlformats.org/officeDocument/2006/relationships/hyperlink" Target="mailto:thedoctorasahumanist@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552</Words>
  <Characters>3152</Characters>
  <Application>Microsoft Office Word</Application>
  <DocSecurity>0</DocSecurity>
  <Lines>26</Lines>
  <Paragraphs>7</Paragraphs>
  <ScaleCrop>false</ScaleCrop>
  <Company/>
  <LinksUpToDate>false</LinksUpToDate>
  <CharactersWithSpaces>3697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Ourania Varsou</cp:lastModifiedBy>
  <cp:revision>3</cp:revision>
  <dcterms:created xsi:type="dcterms:W3CDTF">2022-11-24T12:21:00Z</dcterms:created>
  <dcterms:modified xsi:type="dcterms:W3CDTF">2022-11-24T17:27:00Z</dcterms:modified>
</cp:coreProperties>
</file>